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34CD7">
      <w:pPr>
        <w:pStyle w:val="9"/>
        <w:spacing w:before="0" w:beforeAutospacing="0" w:after="0" w:afterAutospacing="0" w:line="360" w:lineRule="auto"/>
        <w:ind w:firstLine="780" w:firstLineChars="200"/>
        <w:jc w:val="center"/>
        <w:rPr>
          <w:rFonts w:hint="eastAsia" w:ascii="黑体" w:hAnsi="黑体" w:eastAsia="黑体"/>
          <w:color w:val="000000"/>
          <w:spacing w:val="15"/>
          <w:sz w:val="36"/>
          <w:szCs w:val="36"/>
        </w:rPr>
      </w:pPr>
    </w:p>
    <w:p w14:paraId="27156A89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2B88CB7D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61312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+oxxNUAAAAIAQAADwAAAAAAAAABACAAAAAiAAAAZHJzL2Rvd25yZXYueG1sUEsB&#10;AhQAFAAAAAgAh07iQHAPo334AQAAwwMAAA4AAAAAAAAAAQAgAAAAJAEAAGRycy9lMm9Eb2MueG1s&#10;UEsFBgAAAAAGAAYAWQEAAI4FAAAAAA==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78E5411C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15"/>
          <w:sz w:val="36"/>
          <w:szCs w:val="36"/>
        </w:rPr>
        <w:t>公文、档案、印章使用管理制度</w:t>
      </w:r>
    </w:p>
    <w:p w14:paraId="541DF7CA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0CD1F887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</w:p>
    <w:p w14:paraId="07ECAB6F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总则</w:t>
      </w:r>
    </w:p>
    <w:p w14:paraId="23BE9D1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为确保本会文件档案资料和印章使用管理规范规范、有序,提高工作效率，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依据《社会团体登记管理条例》、《国务院关于国家行政机关和企事业单位社会团体印章管理规定》和《杭州诸商慈善基金会章程》制定本制度。</w:t>
      </w:r>
    </w:p>
    <w:p w14:paraId="6C931D0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 秘书长是本会公文、档案、印章管理的责任人，秘书处是公文、档案、印章管理的责任部门，并落实具体保管人，基金会财务专用章由本会主管会计负责保管。各部（室）依照本管理制度履行职责。</w:t>
      </w:r>
    </w:p>
    <w:p w14:paraId="5DFF4485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 公文管理</w:t>
      </w:r>
    </w:p>
    <w:p w14:paraId="7080087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  本规定所指公文包括：基金会需要办理存档的各种函件、文字材料。</w:t>
      </w:r>
      <w:r>
        <w:rPr>
          <w:rFonts w:hint="eastAsia" w:eastAsia="仿宋"/>
          <w:sz w:val="32"/>
          <w:szCs w:val="32"/>
        </w:rPr>
        <w:t> </w:t>
      </w:r>
    </w:p>
    <w:p w14:paraId="56EC5D7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  基金会收文管理。</w:t>
      </w:r>
    </w:p>
    <w:p w14:paraId="775F809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（一）收文范围：各级党委、政府及部门文件（含传真、电报、信函），各级基金会、会员单位及相关单位和个人与基金会有关的函件（含传真）；</w:t>
      </w:r>
    </w:p>
    <w:p w14:paraId="70A0676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（二）公文办理：签收、登记、分发、拟办、传递、承办、催办、存档、立卷、销毁等程序；</w:t>
      </w:r>
    </w:p>
    <w:p w14:paraId="205A726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（三）收文当天及时登记、分类、呈送秘书长提出拟办意见，根据情况由秘书长、副理事长、理事长逐级提出批办意见；</w:t>
      </w:r>
    </w:p>
    <w:p w14:paraId="4575CD7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（四）按批办意见交由专人抓紧办理，秘书处负责催办；</w:t>
      </w:r>
    </w:p>
    <w:p w14:paraId="1FE47D4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（五）公文办完后，及时将公文归档、立卷；</w:t>
      </w:r>
    </w:p>
    <w:p w14:paraId="1D975AED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（六）没有归档和存档价值的，经鉴别和主管领导批准，可定期销毁。</w:t>
      </w:r>
    </w:p>
    <w:p w14:paraId="1D7FBD4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  基金会发文管理。</w:t>
      </w:r>
    </w:p>
    <w:p w14:paraId="410D97F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（一）各类行文实行“谁起草谁校对的原则”。秘书处负责文件审核，报理事长或秘书长批示签发，并负责文件的文号编发、承印等工作。 </w:t>
      </w:r>
    </w:p>
    <w:p w14:paraId="408379D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（二）范围包括：基金会向上级部门报出的请示、报告及其它公文材料、单位工作联系的各种函件，各种白头文稿；</w:t>
      </w:r>
    </w:p>
    <w:p w14:paraId="2EAD94F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（三）发文办理包括：拟稿、核稿、签发、登记、批示、核对、缮印、用印、送发、归档、立卷、销毁等程序；</w:t>
      </w:r>
    </w:p>
    <w:p w14:paraId="281D8A4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（四）拟稿人员负责文稿结构层次合理、词句规范通顺、数字事实准确，核稿人员负责是否需要行文，是否符合国家法律、法规和政策方针，文种格式是否符合规定；</w:t>
      </w:r>
    </w:p>
    <w:p w14:paraId="7EB5FFA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（五）所有办公起草公文、函、电等由秘书长审阅，由理事长签发；</w:t>
      </w:r>
    </w:p>
    <w:p w14:paraId="5AFDDEEE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（六）需要编文号、登记的由秘书处相关工作人员办理；</w:t>
      </w:r>
    </w:p>
    <w:p w14:paraId="37FBE0F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（七）发文要连同签批原稿交秘书处存档。</w:t>
      </w:r>
    </w:p>
    <w:p w14:paraId="43560AC4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 档案管理</w:t>
      </w:r>
    </w:p>
    <w:p w14:paraId="17977C7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  下列资料列入商会档案统一管理。</w:t>
      </w:r>
    </w:p>
    <w:p w14:paraId="50C47D0E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（一）财务资料。会计、出纳所记载的一切账薄、原始凭据，所有财务报表、报销凭据、银行往来凭证，所有收支凭证等。</w:t>
      </w:r>
    </w:p>
    <w:p w14:paraId="46670C2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（二）会议资料。提交会议等研究讨论的提案，以及会议议程、会议决议、会议纪要等。</w:t>
      </w:r>
    </w:p>
    <w:p w14:paraId="6D7A841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（三）理事资料。理事提供的登记表、身份证复印件、照片、文字资料、通信地址、联系方式及本企业相关信息。</w:t>
      </w:r>
    </w:p>
    <w:p w14:paraId="2283F11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（四）书刊资料。付印的书籍、会刊、简报、宣传材料等，刊载基金会信息的报纸、杂志及其它信息资料。</w:t>
      </w:r>
    </w:p>
    <w:p w14:paraId="090B60E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（五）文件资料。基金会自成立以来，上报、下发的所有正式文件、函件，政府有关部门，特别是主管部门发给基金会的文件、函件等。</w:t>
      </w:r>
    </w:p>
    <w:p w14:paraId="5B8E8B4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（六）函件资料。以基金会及秘书处名义，发出的所有函件、通知等。</w:t>
      </w:r>
    </w:p>
    <w:p w14:paraId="4968BE7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（七）组织相关活动的资料。基金务沙龙、信息交流，各种座谈会、茶话会、联欢会、团拜会、投资考察、培训学习、旅游交友等。</w:t>
      </w:r>
    </w:p>
    <w:p w14:paraId="43CCA26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（八）档案资料包括：纸介质、磁介质及电子介质等载体形式</w:t>
      </w:r>
    </w:p>
    <w:p w14:paraId="56FB1BE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  档案资料的收集整理。</w:t>
      </w:r>
    </w:p>
    <w:p w14:paraId="0E5A710D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（一）由秘书处牵头，负责收集整理和督促各部门收集整理与本会相关的各类资料。</w:t>
      </w:r>
    </w:p>
    <w:p w14:paraId="4E2EB79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（二）各部门、各分管专项工作的人员（除会计人员外），负责在完成每一件工作后，及时汇总资料，按要求整理归档。</w:t>
      </w:r>
    </w:p>
    <w:p w14:paraId="71B340F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（三）代表本会参加各种外事活动（会议）的资料及代表本会的发言资料，会后要及时交给秘书处，收秘书处进行整理归档。</w:t>
      </w:r>
    </w:p>
    <w:p w14:paraId="435A26A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（四）每年12月份，应将当年的工作资料整理汇总，整理成该项工作的年度档案资料并归档。</w:t>
      </w:r>
    </w:p>
    <w:p w14:paraId="48BBE52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  档案资料使用管理的要求。</w:t>
      </w:r>
    </w:p>
    <w:p w14:paraId="642DF34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（一）秘书处负责所有档案资料的收集、整理、归档管理工作。</w:t>
      </w:r>
    </w:p>
    <w:p w14:paraId="0715F2D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（二）有关人员查询、使用档案资料时，应予登记；重要资料的查询，应报秘书长审批；办公室应确保档案资料不丢失、不损坏。</w:t>
      </w:r>
    </w:p>
    <w:p w14:paraId="19CEE83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（三）本会档案资料必须保证原始性、真实性和安全性，保障本会各项工作的正常开展和延续。</w:t>
      </w:r>
    </w:p>
    <w:p w14:paraId="7802C1B9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 印章使用管理</w:t>
      </w:r>
    </w:p>
    <w:p w14:paraId="0DB20E8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  本会印章指基金会公章、钢印、财务专用章。</w:t>
      </w:r>
    </w:p>
    <w:p w14:paraId="21EF2C6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  秘书处根据有关部门的批文，负责印章的刻制、保管和使用记录。</w:t>
      </w:r>
    </w:p>
    <w:p w14:paraId="0E1B964D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第十一条  印章不使用时，必须妥善保管，有条件时存放于保险柜内。</w:t>
      </w:r>
    </w:p>
    <w:p w14:paraId="36A9A75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第十二条  作用本会公章（铅印）需经理事长批准，由受托印章管理人员代行使用权。各部门使用公章前，应报基金会领导批准。</w:t>
      </w:r>
    </w:p>
    <w:p w14:paraId="49036B1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第十三条  以本会名义的发文，必须由理事长或秘书长签发后加盖本会公章。上报函件、证件、报告等需加盖本会公章的，经呈报部门领导审阅签名，经基金会理事长或秘书长签名同意后方可办理。</w:t>
      </w:r>
    </w:p>
    <w:p w14:paraId="38AD812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第十四条  基金会不给任何单位、企业、个人担保借款、贷款业务或因上述项目出具基金会公章。</w:t>
      </w:r>
    </w:p>
    <w:p w14:paraId="48E7555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第十五条  印章保管人员应当确保在受控的情况下使用印章，并不得带离本会办公场所。特殊情况需要外出使用公章时，必须申请写明其原因，由基金会理事长或秘书长签字批准后方可使用，事项完成后及时归还。</w:t>
      </w:r>
    </w:p>
    <w:p w14:paraId="08D467E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第十六条  印章因管理不善而造成损失的，直接追究印章管理人员和部门负责人的责任。</w:t>
      </w:r>
    </w:p>
    <w:p w14:paraId="4DABD59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第十七条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本制度经理事会审议通过后生效，由理事会解释。 </w:t>
      </w:r>
    </w:p>
    <w:p w14:paraId="577D1631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第十八条  本办法由基金会办公室负责解释。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9169CA-7FE9-446D-988B-9FAA75F890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5A8A134-0C20-4B65-B3BD-3FF2F7394B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767E66-8A99-41A5-871A-0962FC242F7F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4" w:fontKey="{E08FEC58-9EE2-478A-874F-F9ABAF30D4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29A6A52"/>
    <w:rsid w:val="04D253F8"/>
    <w:rsid w:val="05490839"/>
    <w:rsid w:val="05A141B4"/>
    <w:rsid w:val="0A5527F5"/>
    <w:rsid w:val="0ECD1641"/>
    <w:rsid w:val="12BD603C"/>
    <w:rsid w:val="18B8291A"/>
    <w:rsid w:val="18EB43EE"/>
    <w:rsid w:val="1BCA00E8"/>
    <w:rsid w:val="1BCB06CE"/>
    <w:rsid w:val="204A54EF"/>
    <w:rsid w:val="20FD05AB"/>
    <w:rsid w:val="23856A56"/>
    <w:rsid w:val="23D06382"/>
    <w:rsid w:val="27A95684"/>
    <w:rsid w:val="27AC6C95"/>
    <w:rsid w:val="289514A8"/>
    <w:rsid w:val="2C374D1B"/>
    <w:rsid w:val="2DF34EA0"/>
    <w:rsid w:val="34106DFB"/>
    <w:rsid w:val="34974A05"/>
    <w:rsid w:val="365E39F4"/>
    <w:rsid w:val="37502610"/>
    <w:rsid w:val="40C357E1"/>
    <w:rsid w:val="436D4129"/>
    <w:rsid w:val="46F624E5"/>
    <w:rsid w:val="49302DA0"/>
    <w:rsid w:val="4C55409A"/>
    <w:rsid w:val="4E6B45BF"/>
    <w:rsid w:val="50FD3224"/>
    <w:rsid w:val="51CC6384"/>
    <w:rsid w:val="52653BBD"/>
    <w:rsid w:val="57715B3F"/>
    <w:rsid w:val="597C58A9"/>
    <w:rsid w:val="5B246D76"/>
    <w:rsid w:val="5FC609F2"/>
    <w:rsid w:val="611778D9"/>
    <w:rsid w:val="64E24571"/>
    <w:rsid w:val="65A827F8"/>
    <w:rsid w:val="671C39B6"/>
    <w:rsid w:val="67E817AD"/>
    <w:rsid w:val="6BE23A0B"/>
    <w:rsid w:val="70FE073F"/>
    <w:rsid w:val="72F26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uiPriority w:val="0"/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17286</Words>
  <Characters>17374</Characters>
  <Lines>235</Lines>
  <Paragraphs>66</Paragraphs>
  <TotalTime>19</TotalTime>
  <ScaleCrop>false</ScaleCrop>
  <LinksUpToDate>false</LinksUpToDate>
  <CharactersWithSpaces>17739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2024-07-31T09:11:04Z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F99CE3A99FB04F9094C6846B8F9B4948_13</vt:lpwstr>
  </property>
</Properties>
</file>