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22FC">
      <w:pPr>
        <w:spacing w:line="360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 w14:paraId="11C0D57C">
      <w:pPr>
        <w:spacing w:line="360" w:lineRule="auto"/>
        <w:ind w:firstLine="640" w:firstLineChars="200"/>
        <w:jc w:val="center"/>
        <w:rPr>
          <w:rFonts w:hint="eastAsia" w:ascii="黑体" w:hAnsi="黑体" w:eastAsia="黑体"/>
          <w:sz w:val="32"/>
          <w:szCs w:val="32"/>
        </w:rPr>
      </w:pPr>
    </w:p>
    <w:p w14:paraId="6DA13E33">
      <w:pPr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-60"/>
          <w:sz w:val="96"/>
          <w:szCs w:val="9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pacing w:val="-60"/>
          <w:sz w:val="96"/>
          <w:szCs w:val="96"/>
        </w:rPr>
        <w:t>杭州诸商慈善基金会</w:t>
      </w:r>
    </w:p>
    <w:p w14:paraId="11E29253">
      <w:pPr>
        <w:adjustRightInd w:val="0"/>
        <w:spacing w:line="360" w:lineRule="auto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69215</wp:posOffset>
                </wp:positionV>
                <wp:extent cx="4910455" cy="17145"/>
                <wp:effectExtent l="0" t="12700" r="12065" b="1587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397000" y="3032760"/>
                          <a:ext cx="4910455" cy="1714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.7pt;margin-top:5.45pt;height:1.35pt;width:386.65pt;z-index:251661312;mso-width-relative:page;mso-height-relative:page;" filled="f" stroked="t" coordsize="21600,21600" o:gfxdata="UEsDBAoAAAAAAIdO4kAAAAAAAAAAAAAAAAAEAAAAZHJzL1BLAwQUAAAACACHTuJA9+oxxNUAAAAI&#10;AQAADwAAAGRycy9kb3ducmV2LnhtbE2PQU+EMBCF7yb+h2ZMvLktwq6IlD1oPHgxWVbvXToLRDol&#10;tMD67x1Pepz3Xt58r9xf3CAWnELvSUOyUSCQGm97ajV8HF/vchAhGrJm8IQavjHAvrq+Kk1h/UoH&#10;XOrYCi6hUBgNXYxjIWVoOnQmbPyIxN7ZT85EPqdW2smsXO4Gea/UTjrTE3/ozIjPHTZf9ew0fFI6&#10;+7ftS6aW+jCa9Py+rh1qfXuTqCcQES/xLwy/+IwOFTOd/Ew2iEFDts04ybp6BMF+nuQPIE4spDuQ&#10;VSn/D6h+AFBLAwQUAAAACACHTuJAhB3n0PcBAADFAwAADgAAAGRycy9lMm9Eb2MueG1srVO7jhMx&#10;FO2R+AfLPZnJa8OOMtlio9AgiMSjdzz2jCW/5OvNJD/BDyDRQUVJv3/D8hlce4bVsjRb0Fj35XPv&#10;Ob5eX52MJkcRQDlb0+mkpERY7hpl25p+eL978ZISiMw2TDsranoWQK82z5+te1+JmeucbkQgCGKh&#10;6n1Nuxh9VRTAO2EYTJwXFpPSBcMiuqEtmsB6RDe6mJXlRdG70PjguADA6HZI0hExPAXQSam42Dp+&#10;Y4SNA2oQmkWkBJ3yQDd5WikFj2+lBBGJrikyjfnEJmgf0lls1qxqA/Od4uMI7CkjPOJkmLLY9B5q&#10;yyIjN0H9A2UUDw6cjBPuTDEQyYogi2n5SJt3HfMic0Gpwd+LDv8Plr857gNRTU1nKIllBl/87vOP&#10;n5++/rr9gufd928EMyhT76HC6mu7D6MHfh8S55MMhkit/Efcp6wC8iIndOaXq7JE3HNN5+V8troY&#10;BRenSDgWLC6n5WK5pIRjxXQ1XSxTp2KATNA+QHwlnCHJqKlWNunBKnZ8DXEo/VOSwtbtlNYYZ5W2&#10;pEdSy0XqzxkuqsQFQdN4JAu2pYTpFn8AjyFDgtOqSdfTbQjt4VoHcmS4N7sdksiT42R/laXeWwbd&#10;UJdTIwFtE4zIGziOmgQcJEvWwTXnrGSRPHzdzHvcxLQ+D320H/6+z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36jHE1QAAAAgBAAAPAAAAAAAAAAEAIAAAACIAAABkcnMvZG93bnJldi54bWxQSwEC&#10;FAAUAAAACACHTuJAhB3n0PcBAADFAwAADgAAAAAAAAABACAAAAAkAQAAZHJzL2Uyb0RvYy54bWxQ&#10;SwUGAAAAAAYABgBZAQAAjQUAAAAA&#10;">
                <v:fill on="f" focussize="0,0"/>
                <v:stroke weight="2pt" color="#FF0000 [3204]" joinstyle="round"/>
                <v:imagedata o:title=""/>
                <o:lock v:ext="edit" aspectratio="f"/>
              </v:line>
            </w:pict>
          </mc:Fallback>
        </mc:AlternateContent>
      </w:r>
    </w:p>
    <w:p w14:paraId="22B41672">
      <w:pPr>
        <w:widowControl/>
        <w:spacing w:line="360" w:lineRule="auto"/>
        <w:jc w:val="center"/>
        <w:outlineLvl w:val="3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表彰奖励规定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试行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）</w:t>
      </w:r>
    </w:p>
    <w:p w14:paraId="7C4003E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 w:val="0"/>
          <w:bCs/>
          <w:sz w:val="32"/>
          <w:szCs w:val="32"/>
        </w:rPr>
        <w:t>（</w:t>
      </w:r>
      <w:r>
        <w:rPr>
          <w:rFonts w:hint="eastAsia" w:ascii="楷体_GB2312" w:eastAsia="楷体_GB2312"/>
          <w:b w:val="0"/>
          <w:bCs/>
          <w:sz w:val="32"/>
          <w:szCs w:val="32"/>
          <w:lang w:val="en-US" w:eastAsia="zh-CN"/>
        </w:rPr>
        <w:t>经2021年12月31日第三届第一次理事会审议通过</w:t>
      </w:r>
      <w:r>
        <w:rPr>
          <w:rFonts w:hint="eastAsia" w:ascii="楷体_GB2312" w:eastAsia="楷体_GB2312"/>
          <w:b w:val="0"/>
          <w:bCs/>
          <w:sz w:val="32"/>
          <w:szCs w:val="32"/>
        </w:rPr>
        <w:t>）</w:t>
      </w:r>
    </w:p>
    <w:p w14:paraId="52F0B4A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FE850B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为进一步加强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本会</w:t>
      </w:r>
      <w:r>
        <w:rPr>
          <w:rFonts w:hint="eastAsia" w:ascii="仿宋" w:hAnsi="仿宋" w:eastAsia="仿宋"/>
          <w:sz w:val="32"/>
          <w:szCs w:val="32"/>
        </w:rPr>
        <w:t>的全面建设，更好地激发热心商会建设发展、乐于奉献的主动性和积极性，树立先进典型，促进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本会</w:t>
      </w:r>
      <w:r>
        <w:rPr>
          <w:rFonts w:hint="eastAsia" w:ascii="仿宋" w:hAnsi="仿宋" w:eastAsia="仿宋"/>
          <w:sz w:val="32"/>
          <w:szCs w:val="32"/>
        </w:rPr>
        <w:t>各项工作健康发展。根据本会《章程》规定，制定本规定。</w:t>
      </w:r>
    </w:p>
    <w:p w14:paraId="7D638D79">
      <w:pPr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一、评比范围</w:t>
      </w:r>
    </w:p>
    <w:p w14:paraId="1278A4E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遵守《杭州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诸商慈善基金会</w:t>
      </w:r>
      <w:r>
        <w:rPr>
          <w:rFonts w:hint="eastAsia" w:ascii="仿宋" w:hAnsi="仿宋" w:eastAsia="仿宋"/>
          <w:sz w:val="32"/>
          <w:szCs w:val="32"/>
        </w:rPr>
        <w:t>章程》规定，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积极</w:t>
      </w:r>
      <w:r>
        <w:rPr>
          <w:rFonts w:hint="eastAsia" w:ascii="仿宋" w:hAnsi="仿宋" w:eastAsia="仿宋"/>
          <w:sz w:val="32"/>
          <w:szCs w:val="32"/>
        </w:rPr>
        <w:t>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与基金会的公益慈善</w:t>
      </w:r>
      <w:r>
        <w:rPr>
          <w:rFonts w:hint="eastAsia" w:ascii="仿宋" w:hAnsi="仿宋" w:eastAsia="仿宋"/>
          <w:sz w:val="32"/>
          <w:szCs w:val="32"/>
        </w:rPr>
        <w:t>活动的单位和个人。</w:t>
      </w:r>
    </w:p>
    <w:p w14:paraId="6797C793">
      <w:pPr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二、评比项目</w:t>
      </w:r>
    </w:p>
    <w:p w14:paraId="16CD6B6F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先进单位（个人）。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本会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年度综合性的评比项目。</w:t>
      </w:r>
    </w:p>
    <w:p w14:paraId="118049C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、爱心慈善先进单位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为一定时期内</w:t>
      </w:r>
      <w:r>
        <w:rPr>
          <w:rFonts w:hint="eastAsia" w:ascii="仿宋" w:hAnsi="仿宋" w:eastAsia="仿宋"/>
          <w:sz w:val="32"/>
          <w:szCs w:val="32"/>
        </w:rPr>
        <w:t>积极参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与和通过本会或杭州市诸暨商会发起的公益慈善项目的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和个人，设爱心慈善企业（集体）和爱心慈善企业家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39ACD86">
      <w:pPr>
        <w:ind w:firstLine="643" w:firstLineChars="200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先进单位（个人）</w:t>
      </w:r>
      <w:r>
        <w:rPr>
          <w:rFonts w:hint="eastAsia" w:ascii="黑体" w:hAnsi="黑体" w:eastAsia="黑体" w:cs="黑体"/>
          <w:b/>
          <w:sz w:val="32"/>
          <w:szCs w:val="32"/>
        </w:rPr>
        <w:t>考评内容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和奖励办法</w:t>
      </w:r>
    </w:p>
    <w:p w14:paraId="4FFA47E5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（一）考评内容。</w:t>
      </w: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/>
          <w:sz w:val="32"/>
          <w:szCs w:val="32"/>
        </w:rPr>
        <w:t>会《章程》规定，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分为：参与活动、捐赠财物、其他贡献三项。</w:t>
      </w:r>
    </w:p>
    <w:p w14:paraId="02D38097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参与活动：指积极</w:t>
      </w:r>
      <w:r>
        <w:rPr>
          <w:rFonts w:hint="eastAsia" w:ascii="仿宋" w:hAnsi="仿宋" w:eastAsia="仿宋"/>
          <w:sz w:val="32"/>
          <w:szCs w:val="32"/>
        </w:rPr>
        <w:t>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与本会</w:t>
      </w: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项公益慈善活动；</w:t>
      </w:r>
    </w:p>
    <w:p w14:paraId="6D4C019A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捐赠财物：指通过本会和杭州市诸暨商会捐赠财物的数量；</w:t>
      </w:r>
    </w:p>
    <w:p w14:paraId="68EE3D5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其他贡献：指为本会引进公益慈善项目并得到实施，为本会做品牌宣传、提高知名度做出贡献取得成效，提出合理化建议采纳和其他与本会有关的特殊贡献。</w:t>
      </w:r>
    </w:p>
    <w:p w14:paraId="15BE8F3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（二）奖励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办法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考评奖励坚持公平、公正、公开的原则，坚持精神奖励和物质奖励相结合、以精神奖励为主的原则，先进单位（个人）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颁发荣誉证书和</w:t>
      </w:r>
      <w:r>
        <w:rPr>
          <w:rFonts w:hint="eastAsia" w:ascii="仿宋" w:hAnsi="仿宋" w:eastAsia="仿宋"/>
          <w:sz w:val="32"/>
          <w:szCs w:val="32"/>
        </w:rPr>
        <w:t>奖牌，先进个人给予一定的物质奖励。</w:t>
      </w:r>
    </w:p>
    <w:p w14:paraId="38007E5D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先进单位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的考评实行量化考核和公开评比相结合。根据考评的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项内容量化为100分，其中：</w:t>
      </w:r>
    </w:p>
    <w:p w14:paraId="247A29C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公益活动</w:t>
      </w:r>
      <w:r>
        <w:rPr>
          <w:rFonts w:hint="eastAsia" w:ascii="仿宋" w:hAnsi="仿宋" w:eastAsia="仿宋"/>
          <w:sz w:val="32"/>
          <w:szCs w:val="32"/>
        </w:rPr>
        <w:t>30分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按年度活动总数和个人参与次数计算分值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26732A1F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捐赠财物40分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按考评时间内捐赠财物数最高额度为40分的比例计算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5432D4D2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其他贡献30分。引进项目、品牌宣传和其他特殊贡献各10分。</w:t>
      </w:r>
    </w:p>
    <w:p w14:paraId="626ABBA6">
      <w:pPr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、爱心慈善先进单位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个人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）考评内容和奖励办法</w:t>
      </w:r>
    </w:p>
    <w:p w14:paraId="4B11DD7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根据年度内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或固定时期内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/>
          <w:sz w:val="32"/>
          <w:szCs w:val="32"/>
        </w:rPr>
        <w:t>会统一组织的爱心慈善和公益活动，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定向通过本会和杭州市诸暨商会</w:t>
      </w:r>
      <w:r>
        <w:rPr>
          <w:rFonts w:hint="eastAsia" w:ascii="仿宋" w:hAnsi="仿宋" w:eastAsia="仿宋"/>
          <w:sz w:val="32"/>
          <w:szCs w:val="32"/>
        </w:rPr>
        <w:t>捐赠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财物的数量</w:t>
      </w:r>
      <w:r>
        <w:rPr>
          <w:rFonts w:hint="eastAsia" w:ascii="仿宋" w:hAnsi="仿宋" w:eastAsia="仿宋"/>
          <w:sz w:val="32"/>
          <w:szCs w:val="32"/>
        </w:rPr>
        <w:t>确定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</w:rPr>
        <w:t>爱心慈善企业（集体）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和“</w:t>
      </w:r>
      <w:r>
        <w:rPr>
          <w:rFonts w:hint="eastAsia" w:ascii="仿宋" w:hAnsi="仿宋" w:eastAsia="仿宋"/>
          <w:sz w:val="32"/>
          <w:szCs w:val="32"/>
        </w:rPr>
        <w:t>爱心慈善企业家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颁发荣誉证书和</w:t>
      </w:r>
      <w:r>
        <w:rPr>
          <w:rFonts w:hint="eastAsia" w:ascii="仿宋" w:hAnsi="仿宋" w:eastAsia="仿宋"/>
          <w:sz w:val="32"/>
          <w:szCs w:val="32"/>
        </w:rPr>
        <w:t>奖牌。</w:t>
      </w:r>
    </w:p>
    <w:p w14:paraId="6EB3D12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、公开评比</w:t>
      </w:r>
    </w:p>
    <w:p w14:paraId="1D63ECE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1、秘书处平时做好各项活动的记录工作，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次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日前，把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参加本会公益慈善活动的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的数量、捐赠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财物的数量</w:t>
      </w:r>
      <w:r>
        <w:rPr>
          <w:rFonts w:hint="eastAsia" w:ascii="仿宋" w:hAnsi="仿宋" w:eastAsia="仿宋"/>
          <w:sz w:val="32"/>
          <w:szCs w:val="32"/>
        </w:rPr>
        <w:t>，折算分数汇总后，提出各项奖励建议名单，报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理事会</w:t>
      </w:r>
      <w:r>
        <w:rPr>
          <w:rFonts w:hint="eastAsia" w:ascii="仿宋" w:hAnsi="仿宋" w:eastAsia="仿宋"/>
          <w:sz w:val="32"/>
          <w:szCs w:val="32"/>
        </w:rPr>
        <w:t>审核。</w:t>
      </w:r>
    </w:p>
    <w:p w14:paraId="4B583E8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2、根据审核确认后的名单，在网站上公示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天。</w:t>
      </w:r>
    </w:p>
    <w:p w14:paraId="1E1A0480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3、根据网上公示的意见和建议，提交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理事会</w:t>
      </w:r>
      <w:r>
        <w:rPr>
          <w:rFonts w:hint="eastAsia" w:ascii="仿宋" w:hAnsi="仿宋" w:eastAsia="仿宋"/>
          <w:sz w:val="32"/>
          <w:szCs w:val="32"/>
        </w:rPr>
        <w:t>审议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后执行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D7B562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77D1631">
      <w:pPr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</w:p>
    <w:sectPr>
      <w:footerReference r:id="rId5" w:type="first"/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6D7DD4-CE9B-4E3A-AEE4-EFEF823A06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24AFC7E-AAFA-4A81-A63E-817D6DBA87B0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25AA04B-F8CA-4D91-957E-BD1B64C72F5A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4" w:fontKey="{A9F938BB-5213-46E4-9D12-2A27B61CD8B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1D62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50D238">
                          <w:pPr>
                            <w:pStyle w:val="6"/>
                            <w:rPr>
                              <w:rStyle w:val="14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instrText xml:space="preserve">PAGE 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sz w:val="30"/>
                              <w:szCs w:val="30"/>
                            </w:rPr>
                            <w:t>40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50D238">
                    <w:pPr>
                      <w:pStyle w:val="6"/>
                      <w:rPr>
                        <w:rStyle w:val="14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Style w:val="14"/>
                        <w:sz w:val="30"/>
                        <w:szCs w:val="30"/>
                      </w:rPr>
                      <w:instrText xml:space="preserve">PAGE 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Style w:val="14"/>
                        <w:sz w:val="30"/>
                        <w:szCs w:val="30"/>
                      </w:rPr>
                      <w:t>40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603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9522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F9522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62BA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NTljOTk2Yjc0NWE3MWNiZjc2OGJkMmFkZjVhYTgifQ=="/>
  </w:docVars>
  <w:rsids>
    <w:rsidRoot w:val="007231AC"/>
    <w:rsid w:val="00014387"/>
    <w:rsid w:val="000165A2"/>
    <w:rsid w:val="00021355"/>
    <w:rsid w:val="00024157"/>
    <w:rsid w:val="00027449"/>
    <w:rsid w:val="000324F2"/>
    <w:rsid w:val="00034F36"/>
    <w:rsid w:val="00036C18"/>
    <w:rsid w:val="00036CAB"/>
    <w:rsid w:val="00045220"/>
    <w:rsid w:val="000458BF"/>
    <w:rsid w:val="00061026"/>
    <w:rsid w:val="000774F0"/>
    <w:rsid w:val="00081856"/>
    <w:rsid w:val="0009419B"/>
    <w:rsid w:val="000A3C0F"/>
    <w:rsid w:val="000B2C4F"/>
    <w:rsid w:val="000B39D2"/>
    <w:rsid w:val="000C00EA"/>
    <w:rsid w:val="000C0DAD"/>
    <w:rsid w:val="000D24D4"/>
    <w:rsid w:val="000E0AC8"/>
    <w:rsid w:val="000E2A59"/>
    <w:rsid w:val="000E4211"/>
    <w:rsid w:val="000E5B8C"/>
    <w:rsid w:val="000F115A"/>
    <w:rsid w:val="00102241"/>
    <w:rsid w:val="00104D3B"/>
    <w:rsid w:val="001110A7"/>
    <w:rsid w:val="001112B7"/>
    <w:rsid w:val="00120A63"/>
    <w:rsid w:val="0012481D"/>
    <w:rsid w:val="001328B6"/>
    <w:rsid w:val="00140944"/>
    <w:rsid w:val="00146159"/>
    <w:rsid w:val="0015435A"/>
    <w:rsid w:val="0015735A"/>
    <w:rsid w:val="0016350B"/>
    <w:rsid w:val="00163A3B"/>
    <w:rsid w:val="00173862"/>
    <w:rsid w:val="001A0424"/>
    <w:rsid w:val="001A40E9"/>
    <w:rsid w:val="001A6470"/>
    <w:rsid w:val="001A7FCA"/>
    <w:rsid w:val="001B362D"/>
    <w:rsid w:val="001B3F59"/>
    <w:rsid w:val="001B4C50"/>
    <w:rsid w:val="001C3372"/>
    <w:rsid w:val="001D1D4A"/>
    <w:rsid w:val="001D5062"/>
    <w:rsid w:val="001E4EFA"/>
    <w:rsid w:val="001E6E8B"/>
    <w:rsid w:val="001E702D"/>
    <w:rsid w:val="001E743D"/>
    <w:rsid w:val="001E7DB2"/>
    <w:rsid w:val="001F4147"/>
    <w:rsid w:val="001F44E8"/>
    <w:rsid w:val="001F5D9E"/>
    <w:rsid w:val="002068B0"/>
    <w:rsid w:val="00212287"/>
    <w:rsid w:val="00213582"/>
    <w:rsid w:val="0021398E"/>
    <w:rsid w:val="002166DB"/>
    <w:rsid w:val="002170A3"/>
    <w:rsid w:val="00225EC0"/>
    <w:rsid w:val="0022677C"/>
    <w:rsid w:val="00231225"/>
    <w:rsid w:val="00233919"/>
    <w:rsid w:val="00234F61"/>
    <w:rsid w:val="00237788"/>
    <w:rsid w:val="00241259"/>
    <w:rsid w:val="00245297"/>
    <w:rsid w:val="00251CB9"/>
    <w:rsid w:val="00260556"/>
    <w:rsid w:val="00261945"/>
    <w:rsid w:val="00265A44"/>
    <w:rsid w:val="00265CF8"/>
    <w:rsid w:val="00273B3B"/>
    <w:rsid w:val="00275396"/>
    <w:rsid w:val="00280D22"/>
    <w:rsid w:val="0028171B"/>
    <w:rsid w:val="00290A03"/>
    <w:rsid w:val="002A231D"/>
    <w:rsid w:val="002A4B35"/>
    <w:rsid w:val="002A5D08"/>
    <w:rsid w:val="002B006C"/>
    <w:rsid w:val="002B769B"/>
    <w:rsid w:val="002C213D"/>
    <w:rsid w:val="002D165E"/>
    <w:rsid w:val="002D44A6"/>
    <w:rsid w:val="002D6C9B"/>
    <w:rsid w:val="002E1228"/>
    <w:rsid w:val="002E1E01"/>
    <w:rsid w:val="002E6566"/>
    <w:rsid w:val="002F17B0"/>
    <w:rsid w:val="003132D7"/>
    <w:rsid w:val="00326297"/>
    <w:rsid w:val="00326E78"/>
    <w:rsid w:val="00327BF3"/>
    <w:rsid w:val="003361D3"/>
    <w:rsid w:val="003654BE"/>
    <w:rsid w:val="00366A7E"/>
    <w:rsid w:val="00370359"/>
    <w:rsid w:val="00372486"/>
    <w:rsid w:val="003738D5"/>
    <w:rsid w:val="00373AD3"/>
    <w:rsid w:val="00373DF8"/>
    <w:rsid w:val="003814CD"/>
    <w:rsid w:val="00383065"/>
    <w:rsid w:val="00397FC0"/>
    <w:rsid w:val="003A1A7B"/>
    <w:rsid w:val="003A3D80"/>
    <w:rsid w:val="003A7A86"/>
    <w:rsid w:val="003B475F"/>
    <w:rsid w:val="003B4846"/>
    <w:rsid w:val="003C23EA"/>
    <w:rsid w:val="003C36EA"/>
    <w:rsid w:val="003C5914"/>
    <w:rsid w:val="003C7439"/>
    <w:rsid w:val="003D01D2"/>
    <w:rsid w:val="003D396A"/>
    <w:rsid w:val="003D5CA9"/>
    <w:rsid w:val="003F0666"/>
    <w:rsid w:val="004042DF"/>
    <w:rsid w:val="0040440B"/>
    <w:rsid w:val="00414602"/>
    <w:rsid w:val="00420746"/>
    <w:rsid w:val="00422B1C"/>
    <w:rsid w:val="00433A40"/>
    <w:rsid w:val="00441E58"/>
    <w:rsid w:val="00443FD6"/>
    <w:rsid w:val="0044450F"/>
    <w:rsid w:val="004463DE"/>
    <w:rsid w:val="00450947"/>
    <w:rsid w:val="00454EBF"/>
    <w:rsid w:val="004568B5"/>
    <w:rsid w:val="004615E0"/>
    <w:rsid w:val="004619CF"/>
    <w:rsid w:val="00467BCE"/>
    <w:rsid w:val="00470025"/>
    <w:rsid w:val="004708B1"/>
    <w:rsid w:val="0047140D"/>
    <w:rsid w:val="0048701D"/>
    <w:rsid w:val="00487CD0"/>
    <w:rsid w:val="004A0456"/>
    <w:rsid w:val="004A1817"/>
    <w:rsid w:val="004B38A2"/>
    <w:rsid w:val="004B63CF"/>
    <w:rsid w:val="004C2246"/>
    <w:rsid w:val="004C5181"/>
    <w:rsid w:val="004D2886"/>
    <w:rsid w:val="004D74AB"/>
    <w:rsid w:val="004E1E96"/>
    <w:rsid w:val="004F0096"/>
    <w:rsid w:val="004F3355"/>
    <w:rsid w:val="004F571D"/>
    <w:rsid w:val="004F637A"/>
    <w:rsid w:val="004F746D"/>
    <w:rsid w:val="004F7BB9"/>
    <w:rsid w:val="005018DA"/>
    <w:rsid w:val="005140B5"/>
    <w:rsid w:val="00516974"/>
    <w:rsid w:val="005206B7"/>
    <w:rsid w:val="005320B2"/>
    <w:rsid w:val="00542114"/>
    <w:rsid w:val="00543C89"/>
    <w:rsid w:val="00551E5E"/>
    <w:rsid w:val="00571512"/>
    <w:rsid w:val="005717A6"/>
    <w:rsid w:val="005768EB"/>
    <w:rsid w:val="00580932"/>
    <w:rsid w:val="00583E65"/>
    <w:rsid w:val="00594FDC"/>
    <w:rsid w:val="005A0746"/>
    <w:rsid w:val="005A4761"/>
    <w:rsid w:val="005A7AAF"/>
    <w:rsid w:val="005B17CF"/>
    <w:rsid w:val="005B27F9"/>
    <w:rsid w:val="005B524B"/>
    <w:rsid w:val="005C0BCF"/>
    <w:rsid w:val="005C2977"/>
    <w:rsid w:val="005C476E"/>
    <w:rsid w:val="005D014C"/>
    <w:rsid w:val="005D58E9"/>
    <w:rsid w:val="005D6ACD"/>
    <w:rsid w:val="005E0AC0"/>
    <w:rsid w:val="005E432E"/>
    <w:rsid w:val="005E4D13"/>
    <w:rsid w:val="005E575B"/>
    <w:rsid w:val="005F0E6B"/>
    <w:rsid w:val="005F3807"/>
    <w:rsid w:val="005F5A27"/>
    <w:rsid w:val="00603F5C"/>
    <w:rsid w:val="00606234"/>
    <w:rsid w:val="00615CF8"/>
    <w:rsid w:val="00616057"/>
    <w:rsid w:val="00622A1D"/>
    <w:rsid w:val="00624B59"/>
    <w:rsid w:val="006358A2"/>
    <w:rsid w:val="0063636F"/>
    <w:rsid w:val="00637205"/>
    <w:rsid w:val="006412ED"/>
    <w:rsid w:val="00644878"/>
    <w:rsid w:val="006479E5"/>
    <w:rsid w:val="00655271"/>
    <w:rsid w:val="00663A76"/>
    <w:rsid w:val="00665C2C"/>
    <w:rsid w:val="00675CB7"/>
    <w:rsid w:val="00676FC8"/>
    <w:rsid w:val="0068162B"/>
    <w:rsid w:val="00685B9A"/>
    <w:rsid w:val="0068652F"/>
    <w:rsid w:val="00686CAC"/>
    <w:rsid w:val="006927FD"/>
    <w:rsid w:val="00693B19"/>
    <w:rsid w:val="006977D9"/>
    <w:rsid w:val="00697EBD"/>
    <w:rsid w:val="006A1160"/>
    <w:rsid w:val="006A17E3"/>
    <w:rsid w:val="006A6075"/>
    <w:rsid w:val="006B1028"/>
    <w:rsid w:val="006B7239"/>
    <w:rsid w:val="006B7716"/>
    <w:rsid w:val="006C3020"/>
    <w:rsid w:val="006C3AA0"/>
    <w:rsid w:val="006E5302"/>
    <w:rsid w:val="006E5533"/>
    <w:rsid w:val="006E77DC"/>
    <w:rsid w:val="007032BC"/>
    <w:rsid w:val="00715F33"/>
    <w:rsid w:val="00716590"/>
    <w:rsid w:val="007231AC"/>
    <w:rsid w:val="00723EA0"/>
    <w:rsid w:val="00727759"/>
    <w:rsid w:val="00727855"/>
    <w:rsid w:val="00730F2F"/>
    <w:rsid w:val="00737E31"/>
    <w:rsid w:val="007462F6"/>
    <w:rsid w:val="007466C3"/>
    <w:rsid w:val="00753C06"/>
    <w:rsid w:val="00754BCE"/>
    <w:rsid w:val="00756543"/>
    <w:rsid w:val="00756808"/>
    <w:rsid w:val="0076393E"/>
    <w:rsid w:val="00764291"/>
    <w:rsid w:val="0076557F"/>
    <w:rsid w:val="00773E3A"/>
    <w:rsid w:val="007823D0"/>
    <w:rsid w:val="007868C5"/>
    <w:rsid w:val="00790CF5"/>
    <w:rsid w:val="007921B1"/>
    <w:rsid w:val="00795DAD"/>
    <w:rsid w:val="00797FC2"/>
    <w:rsid w:val="007A39D9"/>
    <w:rsid w:val="007A407F"/>
    <w:rsid w:val="007B7E36"/>
    <w:rsid w:val="007C2774"/>
    <w:rsid w:val="007C2B9F"/>
    <w:rsid w:val="007C3BAA"/>
    <w:rsid w:val="007C66C4"/>
    <w:rsid w:val="007D2560"/>
    <w:rsid w:val="007D74D0"/>
    <w:rsid w:val="007F025A"/>
    <w:rsid w:val="007F2B9E"/>
    <w:rsid w:val="007F2CB6"/>
    <w:rsid w:val="007F3FE4"/>
    <w:rsid w:val="00801D07"/>
    <w:rsid w:val="008072A4"/>
    <w:rsid w:val="008072BC"/>
    <w:rsid w:val="00807E36"/>
    <w:rsid w:val="00810F0E"/>
    <w:rsid w:val="0081209B"/>
    <w:rsid w:val="0081520A"/>
    <w:rsid w:val="00827B81"/>
    <w:rsid w:val="0083284A"/>
    <w:rsid w:val="00851BA4"/>
    <w:rsid w:val="00856440"/>
    <w:rsid w:val="008626A7"/>
    <w:rsid w:val="00871042"/>
    <w:rsid w:val="00874C80"/>
    <w:rsid w:val="0088176D"/>
    <w:rsid w:val="00881A07"/>
    <w:rsid w:val="00886508"/>
    <w:rsid w:val="00886AB7"/>
    <w:rsid w:val="00890378"/>
    <w:rsid w:val="00893B9B"/>
    <w:rsid w:val="00895A16"/>
    <w:rsid w:val="008979DA"/>
    <w:rsid w:val="008A0CC3"/>
    <w:rsid w:val="008A2CA0"/>
    <w:rsid w:val="008B0D1A"/>
    <w:rsid w:val="008B1C65"/>
    <w:rsid w:val="008B6812"/>
    <w:rsid w:val="008C2002"/>
    <w:rsid w:val="008C68A4"/>
    <w:rsid w:val="008D67DB"/>
    <w:rsid w:val="008E079A"/>
    <w:rsid w:val="008E0E79"/>
    <w:rsid w:val="008E27DF"/>
    <w:rsid w:val="008E606B"/>
    <w:rsid w:val="008F02A0"/>
    <w:rsid w:val="00901181"/>
    <w:rsid w:val="009015B7"/>
    <w:rsid w:val="00901BA9"/>
    <w:rsid w:val="00913603"/>
    <w:rsid w:val="00914AD2"/>
    <w:rsid w:val="00916F8C"/>
    <w:rsid w:val="009177BE"/>
    <w:rsid w:val="00922DCD"/>
    <w:rsid w:val="00923ABC"/>
    <w:rsid w:val="00924AB5"/>
    <w:rsid w:val="00924F70"/>
    <w:rsid w:val="0092708D"/>
    <w:rsid w:val="00932900"/>
    <w:rsid w:val="00946E61"/>
    <w:rsid w:val="009539E9"/>
    <w:rsid w:val="00970CB5"/>
    <w:rsid w:val="00973A40"/>
    <w:rsid w:val="00975707"/>
    <w:rsid w:val="00983FDD"/>
    <w:rsid w:val="009876FE"/>
    <w:rsid w:val="009879EA"/>
    <w:rsid w:val="009907F1"/>
    <w:rsid w:val="009A5073"/>
    <w:rsid w:val="009A6833"/>
    <w:rsid w:val="009A6FE1"/>
    <w:rsid w:val="009B39C7"/>
    <w:rsid w:val="009C2265"/>
    <w:rsid w:val="009C6F14"/>
    <w:rsid w:val="009C7E3F"/>
    <w:rsid w:val="009D0B97"/>
    <w:rsid w:val="009D128A"/>
    <w:rsid w:val="009D488E"/>
    <w:rsid w:val="009E1EAF"/>
    <w:rsid w:val="009F70BB"/>
    <w:rsid w:val="00A03523"/>
    <w:rsid w:val="00A1007B"/>
    <w:rsid w:val="00A206D7"/>
    <w:rsid w:val="00A20EF0"/>
    <w:rsid w:val="00A25739"/>
    <w:rsid w:val="00A25977"/>
    <w:rsid w:val="00A40F32"/>
    <w:rsid w:val="00A41955"/>
    <w:rsid w:val="00A45941"/>
    <w:rsid w:val="00A528B4"/>
    <w:rsid w:val="00A55A89"/>
    <w:rsid w:val="00A55B28"/>
    <w:rsid w:val="00A55D89"/>
    <w:rsid w:val="00A60CED"/>
    <w:rsid w:val="00A67880"/>
    <w:rsid w:val="00A72E32"/>
    <w:rsid w:val="00A750FA"/>
    <w:rsid w:val="00A80DA6"/>
    <w:rsid w:val="00A90A9F"/>
    <w:rsid w:val="00A90AD9"/>
    <w:rsid w:val="00A91899"/>
    <w:rsid w:val="00A93F3A"/>
    <w:rsid w:val="00A97E35"/>
    <w:rsid w:val="00AB4E92"/>
    <w:rsid w:val="00AB780B"/>
    <w:rsid w:val="00AC1334"/>
    <w:rsid w:val="00AC5E6F"/>
    <w:rsid w:val="00AC60CF"/>
    <w:rsid w:val="00AD2B6F"/>
    <w:rsid w:val="00AD7A8D"/>
    <w:rsid w:val="00AF2007"/>
    <w:rsid w:val="00AF6970"/>
    <w:rsid w:val="00B01E0A"/>
    <w:rsid w:val="00B036A3"/>
    <w:rsid w:val="00B057D3"/>
    <w:rsid w:val="00B1227E"/>
    <w:rsid w:val="00B12652"/>
    <w:rsid w:val="00B26B99"/>
    <w:rsid w:val="00B30819"/>
    <w:rsid w:val="00B30FE7"/>
    <w:rsid w:val="00B3210A"/>
    <w:rsid w:val="00B3509C"/>
    <w:rsid w:val="00B36FF0"/>
    <w:rsid w:val="00B50C97"/>
    <w:rsid w:val="00B60E84"/>
    <w:rsid w:val="00B64D2A"/>
    <w:rsid w:val="00B6670B"/>
    <w:rsid w:val="00B70586"/>
    <w:rsid w:val="00B723B0"/>
    <w:rsid w:val="00B7425B"/>
    <w:rsid w:val="00B74CEF"/>
    <w:rsid w:val="00B75C41"/>
    <w:rsid w:val="00B8707C"/>
    <w:rsid w:val="00B87D7F"/>
    <w:rsid w:val="00B9209C"/>
    <w:rsid w:val="00B9377E"/>
    <w:rsid w:val="00B95651"/>
    <w:rsid w:val="00BA21C4"/>
    <w:rsid w:val="00BB6367"/>
    <w:rsid w:val="00BB7CF8"/>
    <w:rsid w:val="00BC6F81"/>
    <w:rsid w:val="00BC76F7"/>
    <w:rsid w:val="00BD08D7"/>
    <w:rsid w:val="00BD1E45"/>
    <w:rsid w:val="00BD4A58"/>
    <w:rsid w:val="00BD6116"/>
    <w:rsid w:val="00BD7305"/>
    <w:rsid w:val="00BD7D80"/>
    <w:rsid w:val="00BE1229"/>
    <w:rsid w:val="00BE289A"/>
    <w:rsid w:val="00BE531F"/>
    <w:rsid w:val="00BE7AB2"/>
    <w:rsid w:val="00BF3883"/>
    <w:rsid w:val="00BF52CE"/>
    <w:rsid w:val="00BF7EA7"/>
    <w:rsid w:val="00C11357"/>
    <w:rsid w:val="00C13EE1"/>
    <w:rsid w:val="00C37170"/>
    <w:rsid w:val="00C46148"/>
    <w:rsid w:val="00C53B69"/>
    <w:rsid w:val="00C570C2"/>
    <w:rsid w:val="00C63FA1"/>
    <w:rsid w:val="00C661CC"/>
    <w:rsid w:val="00C66826"/>
    <w:rsid w:val="00C70D11"/>
    <w:rsid w:val="00C74E07"/>
    <w:rsid w:val="00C92AAA"/>
    <w:rsid w:val="00C960BE"/>
    <w:rsid w:val="00CA0963"/>
    <w:rsid w:val="00CA17A1"/>
    <w:rsid w:val="00CB2737"/>
    <w:rsid w:val="00CB5F92"/>
    <w:rsid w:val="00CD7645"/>
    <w:rsid w:val="00CE27BF"/>
    <w:rsid w:val="00CF06AE"/>
    <w:rsid w:val="00CF0FBB"/>
    <w:rsid w:val="00CF2539"/>
    <w:rsid w:val="00CF4032"/>
    <w:rsid w:val="00CF5A7B"/>
    <w:rsid w:val="00CF7ACD"/>
    <w:rsid w:val="00D34193"/>
    <w:rsid w:val="00D419E6"/>
    <w:rsid w:val="00D44FFB"/>
    <w:rsid w:val="00D47DE7"/>
    <w:rsid w:val="00D51785"/>
    <w:rsid w:val="00D526AC"/>
    <w:rsid w:val="00D53CE8"/>
    <w:rsid w:val="00D613C4"/>
    <w:rsid w:val="00D64657"/>
    <w:rsid w:val="00D71A54"/>
    <w:rsid w:val="00D73E66"/>
    <w:rsid w:val="00D74408"/>
    <w:rsid w:val="00D814F0"/>
    <w:rsid w:val="00D85BAF"/>
    <w:rsid w:val="00D8664F"/>
    <w:rsid w:val="00D87639"/>
    <w:rsid w:val="00D907E2"/>
    <w:rsid w:val="00D90EEB"/>
    <w:rsid w:val="00D92E94"/>
    <w:rsid w:val="00D95C11"/>
    <w:rsid w:val="00DA3EB1"/>
    <w:rsid w:val="00DA7540"/>
    <w:rsid w:val="00DB3056"/>
    <w:rsid w:val="00DB68D1"/>
    <w:rsid w:val="00DC21BA"/>
    <w:rsid w:val="00DC4322"/>
    <w:rsid w:val="00DC537C"/>
    <w:rsid w:val="00DD1BCA"/>
    <w:rsid w:val="00DD2B24"/>
    <w:rsid w:val="00DD4344"/>
    <w:rsid w:val="00DD5F79"/>
    <w:rsid w:val="00DE0C84"/>
    <w:rsid w:val="00DE4EF8"/>
    <w:rsid w:val="00DE5B43"/>
    <w:rsid w:val="00DF3320"/>
    <w:rsid w:val="00E019AA"/>
    <w:rsid w:val="00E05FEC"/>
    <w:rsid w:val="00E123B1"/>
    <w:rsid w:val="00E14AA0"/>
    <w:rsid w:val="00E16FBD"/>
    <w:rsid w:val="00E26DBA"/>
    <w:rsid w:val="00E359D3"/>
    <w:rsid w:val="00E413DF"/>
    <w:rsid w:val="00E44EC9"/>
    <w:rsid w:val="00E4558B"/>
    <w:rsid w:val="00E47144"/>
    <w:rsid w:val="00E601EE"/>
    <w:rsid w:val="00E72741"/>
    <w:rsid w:val="00E72B94"/>
    <w:rsid w:val="00E74749"/>
    <w:rsid w:val="00E81302"/>
    <w:rsid w:val="00E90FC2"/>
    <w:rsid w:val="00E92CCD"/>
    <w:rsid w:val="00EA0B1F"/>
    <w:rsid w:val="00EA10CE"/>
    <w:rsid w:val="00EA18FA"/>
    <w:rsid w:val="00EA4717"/>
    <w:rsid w:val="00EA4A12"/>
    <w:rsid w:val="00EA71B1"/>
    <w:rsid w:val="00EB26FF"/>
    <w:rsid w:val="00EC2CA1"/>
    <w:rsid w:val="00EC4271"/>
    <w:rsid w:val="00EC6E50"/>
    <w:rsid w:val="00EC7725"/>
    <w:rsid w:val="00ED523E"/>
    <w:rsid w:val="00EE56A5"/>
    <w:rsid w:val="00EE5D19"/>
    <w:rsid w:val="00EE7F3C"/>
    <w:rsid w:val="00EF31DB"/>
    <w:rsid w:val="00EF4975"/>
    <w:rsid w:val="00EF6388"/>
    <w:rsid w:val="00F00AAA"/>
    <w:rsid w:val="00F01F29"/>
    <w:rsid w:val="00F06459"/>
    <w:rsid w:val="00F16FD1"/>
    <w:rsid w:val="00F22905"/>
    <w:rsid w:val="00F22BFE"/>
    <w:rsid w:val="00F25A35"/>
    <w:rsid w:val="00F2611E"/>
    <w:rsid w:val="00F27225"/>
    <w:rsid w:val="00F27662"/>
    <w:rsid w:val="00F31FF9"/>
    <w:rsid w:val="00F34B60"/>
    <w:rsid w:val="00F36E23"/>
    <w:rsid w:val="00F439B8"/>
    <w:rsid w:val="00F440FF"/>
    <w:rsid w:val="00F5231E"/>
    <w:rsid w:val="00F54E8E"/>
    <w:rsid w:val="00F6225B"/>
    <w:rsid w:val="00F6330B"/>
    <w:rsid w:val="00F706E1"/>
    <w:rsid w:val="00F737CE"/>
    <w:rsid w:val="00F73FE7"/>
    <w:rsid w:val="00F839CE"/>
    <w:rsid w:val="00F86915"/>
    <w:rsid w:val="00F8734A"/>
    <w:rsid w:val="00FA06E0"/>
    <w:rsid w:val="00FA181B"/>
    <w:rsid w:val="00FA1F53"/>
    <w:rsid w:val="00FB74A2"/>
    <w:rsid w:val="00FC03BC"/>
    <w:rsid w:val="00FC0484"/>
    <w:rsid w:val="00FC338E"/>
    <w:rsid w:val="00FC38E9"/>
    <w:rsid w:val="00FC3CB4"/>
    <w:rsid w:val="00FE00CC"/>
    <w:rsid w:val="00FE0926"/>
    <w:rsid w:val="00FE5554"/>
    <w:rsid w:val="00FE7D79"/>
    <w:rsid w:val="00FF442B"/>
    <w:rsid w:val="01CD2B81"/>
    <w:rsid w:val="0286060F"/>
    <w:rsid w:val="029A6A52"/>
    <w:rsid w:val="04D253F8"/>
    <w:rsid w:val="05490839"/>
    <w:rsid w:val="05924D4E"/>
    <w:rsid w:val="05A141B4"/>
    <w:rsid w:val="0A5527F5"/>
    <w:rsid w:val="0C5F0057"/>
    <w:rsid w:val="0ECD1641"/>
    <w:rsid w:val="123404ED"/>
    <w:rsid w:val="12BD603C"/>
    <w:rsid w:val="160B6B83"/>
    <w:rsid w:val="18B8291A"/>
    <w:rsid w:val="18EB43EE"/>
    <w:rsid w:val="1BCA00E8"/>
    <w:rsid w:val="1BCB06CE"/>
    <w:rsid w:val="1DE63A32"/>
    <w:rsid w:val="204A54EF"/>
    <w:rsid w:val="20FD05AB"/>
    <w:rsid w:val="217557F8"/>
    <w:rsid w:val="2355768F"/>
    <w:rsid w:val="23856A56"/>
    <w:rsid w:val="23D06382"/>
    <w:rsid w:val="253A4D8F"/>
    <w:rsid w:val="27A95684"/>
    <w:rsid w:val="27AC6C95"/>
    <w:rsid w:val="289514A8"/>
    <w:rsid w:val="2C374D1B"/>
    <w:rsid w:val="2DF34EA0"/>
    <w:rsid w:val="2F257BE7"/>
    <w:rsid w:val="34106DFB"/>
    <w:rsid w:val="34974A05"/>
    <w:rsid w:val="365E39F4"/>
    <w:rsid w:val="37502610"/>
    <w:rsid w:val="375D66BB"/>
    <w:rsid w:val="3BA23963"/>
    <w:rsid w:val="40A6021E"/>
    <w:rsid w:val="40C357E1"/>
    <w:rsid w:val="436D4129"/>
    <w:rsid w:val="46F624E5"/>
    <w:rsid w:val="48DB1B35"/>
    <w:rsid w:val="49302DA0"/>
    <w:rsid w:val="4C55409A"/>
    <w:rsid w:val="4E6B45BF"/>
    <w:rsid w:val="50FD3224"/>
    <w:rsid w:val="51CC6384"/>
    <w:rsid w:val="52653BBD"/>
    <w:rsid w:val="53A54549"/>
    <w:rsid w:val="57715B3F"/>
    <w:rsid w:val="597C58A9"/>
    <w:rsid w:val="59EB4913"/>
    <w:rsid w:val="5B246D76"/>
    <w:rsid w:val="5FC609F2"/>
    <w:rsid w:val="611778D9"/>
    <w:rsid w:val="615D47CA"/>
    <w:rsid w:val="64E24571"/>
    <w:rsid w:val="671C39B6"/>
    <w:rsid w:val="67E817AD"/>
    <w:rsid w:val="68D6620B"/>
    <w:rsid w:val="6BD5497A"/>
    <w:rsid w:val="6BE23A0B"/>
    <w:rsid w:val="6E922B12"/>
    <w:rsid w:val="701A2DBF"/>
    <w:rsid w:val="70FE073F"/>
    <w:rsid w:val="72F262E6"/>
    <w:rsid w:val="73CF3EC1"/>
    <w:rsid w:val="7F5C0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10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rPr>
      <w:sz w:val="30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</w:style>
  <w:style w:type="character" w:styleId="14">
    <w:name w:val="page number"/>
    <w:basedOn w:val="12"/>
    <w:uiPriority w:val="0"/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am-datepicker-hour"/>
    <w:basedOn w:val="12"/>
    <w:qFormat/>
    <w:uiPriority w:val="0"/>
  </w:style>
  <w:style w:type="paragraph" w:customStyle="1" w:styleId="18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34476</Words>
  <Characters>34648</Characters>
  <Lines>235</Lines>
  <Paragraphs>66</Paragraphs>
  <TotalTime>20</TotalTime>
  <ScaleCrop>false</ScaleCrop>
  <LinksUpToDate>false</LinksUpToDate>
  <CharactersWithSpaces>35310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2017-08-12T13:14:00Z</dcterms:created>
  <dc:creator>user</dc:creator>
  <cp:lastModifiedBy>骆忠法</cp:lastModifiedBy>
  <cp:lastPrinted>2021-12-30T05:27:00Z</cp:lastPrinted>
  <dcterms:modified xsi:type="dcterms:W3CDTF">2024-07-31T09:02:46Z</dcterms:modified>
  <dc:title>规 章 制 度 汇 编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D6B2D63CD5A94D769AB5F5FA33A34F70_13</vt:lpwstr>
  </property>
</Properties>
</file>